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03504">
      <w:pPr>
        <w:rPr>
          <w:sz w:val="28"/>
          <w:szCs w:val="28"/>
        </w:rPr>
      </w:pPr>
      <w:r>
        <w:rPr>
          <w:sz w:val="28"/>
          <w:szCs w:val="28"/>
        </w:rPr>
        <w:t>附件：</w:t>
      </w:r>
      <w:bookmarkStart w:id="0" w:name="_GoBack"/>
      <w:r>
        <w:rPr>
          <w:sz w:val="28"/>
          <w:szCs w:val="28"/>
        </w:rPr>
        <w:t>报价单</w:t>
      </w:r>
      <w:bookmarkEnd w:id="0"/>
    </w:p>
    <w:p w14:paraId="72900336">
      <w:pPr>
        <w:jc w:val="center"/>
        <w:rPr>
          <w:rFonts w:hint="eastAsia"/>
          <w:b/>
          <w:bCs/>
          <w:sz w:val="44"/>
          <w:szCs w:val="44"/>
        </w:rPr>
      </w:pPr>
    </w:p>
    <w:p w14:paraId="1EEE90E8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4AC24826">
      <w:pPr>
        <w:pStyle w:val="2"/>
        <w:rPr>
          <w:rFonts w:hint="eastAsia"/>
        </w:rPr>
      </w:pPr>
    </w:p>
    <w:p w14:paraId="314CC8AA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7888FE74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关山二水库工程测量</w:t>
      </w:r>
      <w:r>
        <w:rPr>
          <w:rFonts w:hint="eastAsia" w:ascii="宋体" w:hAnsi="宋体"/>
          <w:sz w:val="28"/>
          <w:szCs w:val="28"/>
        </w:rPr>
        <w:t>技术劳务服务询比采购文件已收悉，对采购文件中所列技术服务要求和工期要求，综合考虑该项目的作业环境及条件，经我公司审慎研究，确认有足够的生产能力承接，现对该项目报价如下：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5C4F3B82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39CBB416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06AECCFA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7646CA28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65797E8A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2F1C5F65">
      <w:pPr>
        <w:ind w:left="840"/>
        <w:rPr>
          <w:sz w:val="28"/>
          <w:szCs w:val="28"/>
        </w:rPr>
      </w:pPr>
    </w:p>
    <w:p w14:paraId="32F3A386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197AA738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（公章）</w:t>
      </w:r>
    </w:p>
    <w:p w14:paraId="3E44B490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5DA77412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7DFDECCB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1C02BD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20D1D"/>
    <w:rsid w:val="5C82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2025-04-28T00:35:00Z</dcterms:created>
  <dc:creator>YOYO</dc:creator>
  <cp:lastModifiedBy>YOYO</cp:lastModifiedBy>
  <dcterms:modified xsi:type="dcterms:W3CDTF">2025-04-28T00:35:53Z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A17F4332777C479BBA83B1A3796F21E6_11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